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00B94" w14:textId="77777777" w:rsidR="003064DC" w:rsidRDefault="003064DC" w:rsidP="003064DC">
      <w:pPr>
        <w:rPr>
          <w:rFonts w:asciiTheme="minorHAnsi" w:hAnsiTheme="minorHAnsi" w:cstheme="minorHAnsi"/>
          <w:b/>
          <w:bCs/>
          <w:color w:val="000000" w:themeColor="text1"/>
          <w:sz w:val="8"/>
          <w:szCs w:val="8"/>
        </w:rPr>
      </w:pPr>
      <w:r>
        <w:rPr>
          <w:rFonts w:asciiTheme="minorHAnsi" w:hAnsiTheme="minorHAnsi" w:cstheme="minorHAnsi"/>
          <w:b/>
          <w:bCs/>
          <w:color w:val="000000" w:themeColor="text1"/>
          <w:rtl/>
        </w:rPr>
        <w:tab/>
      </w:r>
    </w:p>
    <w:tbl>
      <w:tblPr>
        <w:tblpPr w:leftFromText="180" w:rightFromText="180" w:bottomFromText="200" w:vertAnchor="page" w:horzAnchor="margin" w:tblpXSpec="center" w:tblpY="766"/>
        <w:bidiVisual/>
        <w:tblW w:w="10773" w:type="dxa"/>
        <w:tblLook w:val="04A0" w:firstRow="1" w:lastRow="0" w:firstColumn="1" w:lastColumn="0" w:noHBand="0" w:noVBand="1"/>
      </w:tblPr>
      <w:tblGrid>
        <w:gridCol w:w="4107"/>
        <w:gridCol w:w="3405"/>
        <w:gridCol w:w="3261"/>
      </w:tblGrid>
      <w:tr w:rsidR="003064DC" w14:paraId="2B7F33DE" w14:textId="77777777" w:rsidTr="00E10F66">
        <w:trPr>
          <w:trHeight w:val="1560"/>
        </w:trPr>
        <w:tc>
          <w:tcPr>
            <w:tcW w:w="4107" w:type="dxa"/>
            <w:vAlign w:val="center"/>
            <w:hideMark/>
          </w:tcPr>
          <w:p w14:paraId="47A92493" w14:textId="77777777" w:rsidR="003064DC" w:rsidRPr="00B862E2" w:rsidRDefault="003064DC" w:rsidP="00E10F66">
            <w:pPr>
              <w:pStyle w:val="a3"/>
              <w:spacing w:line="276" w:lineRule="auto"/>
              <w:jc w:val="center"/>
              <w:rPr>
                <w:rFonts w:asciiTheme="minorHAnsi" w:hAnsiTheme="minorHAnsi"/>
                <w:b/>
                <w:bCs/>
                <w:color w:val="000000" w:themeColor="text1"/>
                <w:rtl/>
              </w:rPr>
            </w:pPr>
            <w:r w:rsidRPr="00B862E2">
              <w:rPr>
                <w:rFonts w:asciiTheme="minorHAnsi" w:hAnsiTheme="minorHAnsi" w:cstheme="minorHAnsi"/>
                <w:b/>
                <w:bCs/>
                <w:color w:val="000000" w:themeColor="text1"/>
                <w:rtl/>
              </w:rPr>
              <w:t>المملكة العربيـة السـعوديـة</w:t>
            </w:r>
          </w:p>
          <w:p w14:paraId="3EED0640" w14:textId="77777777" w:rsidR="003064DC" w:rsidRPr="00B862E2" w:rsidRDefault="003064DC" w:rsidP="00E10F66">
            <w:pPr>
              <w:pStyle w:val="a3"/>
              <w:spacing w:line="276" w:lineRule="auto"/>
              <w:jc w:val="center"/>
              <w:rPr>
                <w:rFonts w:asciiTheme="minorHAnsi" w:hAnsiTheme="minorHAnsi"/>
                <w:b/>
                <w:bCs/>
                <w:color w:val="000000" w:themeColor="text1"/>
                <w:rtl/>
              </w:rPr>
            </w:pPr>
            <w:r w:rsidRPr="00B862E2">
              <w:rPr>
                <w:rFonts w:asciiTheme="minorHAnsi" w:hAnsiTheme="minorHAnsi" w:cstheme="minorHAnsi"/>
                <w:b/>
                <w:bCs/>
                <w:color w:val="000000" w:themeColor="text1"/>
                <w:rtl/>
              </w:rPr>
              <w:t>وزارة التعليم</w:t>
            </w:r>
          </w:p>
          <w:p w14:paraId="26159FD7" w14:textId="77777777" w:rsidR="003064DC" w:rsidRPr="00B862E2" w:rsidRDefault="003064DC" w:rsidP="004721EF">
            <w:pPr>
              <w:pStyle w:val="a3"/>
              <w:spacing w:line="276" w:lineRule="auto"/>
              <w:jc w:val="center"/>
              <w:rPr>
                <w:rFonts w:asciiTheme="minorHAnsi" w:hAnsiTheme="minorHAnsi"/>
                <w:b/>
                <w:bCs/>
                <w:color w:val="000000" w:themeColor="text1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61770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rtl/>
              </w:rPr>
              <w:t xml:space="preserve">الإدارة العامة للتعليم </w:t>
            </w:r>
            <w:r w:rsidRPr="0061770A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مكتب </w:t>
            </w:r>
          </w:p>
          <w:p w14:paraId="26A1C5BC" w14:textId="77777777" w:rsidR="003064DC" w:rsidRDefault="003064DC" w:rsidP="004721EF">
            <w:pPr>
              <w:pStyle w:val="a3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0000" w:themeColor="text1"/>
                <w:rtl/>
              </w:rPr>
              <w:t xml:space="preserve"> </w:t>
            </w:r>
            <w:r w:rsidRPr="00B862E2">
              <w:rPr>
                <w:rFonts w:asciiTheme="minorHAnsi" w:hAnsiTheme="minorHAnsi" w:cstheme="minorHAnsi"/>
                <w:b/>
                <w:bCs/>
                <w:color w:val="000000" w:themeColor="text1"/>
                <w:rtl/>
              </w:rPr>
              <w:t xml:space="preserve">ثانوية </w:t>
            </w:r>
          </w:p>
        </w:tc>
        <w:tc>
          <w:tcPr>
            <w:tcW w:w="3405" w:type="dxa"/>
            <w:vAlign w:val="center"/>
            <w:hideMark/>
          </w:tcPr>
          <w:p w14:paraId="272B93D7" w14:textId="77777777" w:rsidR="003064DC" w:rsidRDefault="003064DC" w:rsidP="00E10F66">
            <w:pPr>
              <w:pStyle w:val="a3"/>
              <w:spacing w:line="276" w:lineRule="auto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rtl/>
              </w:rPr>
              <w:t>بسم الله الرحمن الرحيم</w:t>
            </w:r>
          </w:p>
          <w:p w14:paraId="4DD37114" w14:textId="77777777" w:rsidR="003064DC" w:rsidRDefault="003064DC" w:rsidP="00E10F66">
            <w:pPr>
              <w:pStyle w:val="a3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 wp14:anchorId="13D68FAA" wp14:editId="39CAAC3F">
                  <wp:extent cx="855345" cy="596679"/>
                  <wp:effectExtent l="0" t="0" r="1905" b="0"/>
                  <wp:docPr id="1" name="صورة 1" descr="نتيجة بحث الصور عن شعار وزارة التعليم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نتيجة بحث الصور عن شعار وزارة التعليم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739" cy="6011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  <w:vAlign w:val="center"/>
            <w:hideMark/>
          </w:tcPr>
          <w:p w14:paraId="43A5DB2A" w14:textId="77777777" w:rsidR="003064DC" w:rsidRPr="00D944BC" w:rsidRDefault="003064DC" w:rsidP="00E10F66">
            <w:pPr>
              <w:pStyle w:val="a3"/>
              <w:spacing w:line="360" w:lineRule="auto"/>
              <w:rPr>
                <w:rFonts w:asciiTheme="minorHAnsi" w:hAnsiTheme="minorHAnsi"/>
                <w:b/>
                <w:bCs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  <w:p w14:paraId="4CD5BE5D" w14:textId="77777777" w:rsidR="003064DC" w:rsidRDefault="003064DC" w:rsidP="004721EF">
            <w:pPr>
              <w:pStyle w:val="a3"/>
              <w:spacing w:line="360" w:lineRule="auto"/>
              <w:rPr>
                <w:rFonts w:asciiTheme="minorHAnsi" w:hAnsiTheme="minorHAnsi"/>
                <w:b/>
                <w:bCs/>
                <w:color w:val="000000" w:themeColor="text1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color w:val="000000" w:themeColor="text1"/>
                <w:rtl/>
              </w:rPr>
              <w:t>التاريخ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rtl/>
              </w:rPr>
              <w:t xml:space="preserve">/ </w:t>
            </w:r>
            <w:r w:rsidR="004721EF">
              <w:rPr>
                <w:rFonts w:asciiTheme="minorHAnsi" w:hAnsiTheme="minorHAnsi" w:cstheme="minorHAnsi" w:hint="cs"/>
                <w:b/>
                <w:bCs/>
                <w:color w:val="000000" w:themeColor="text1"/>
                <w:rtl/>
              </w:rPr>
              <w:t>/ /1</w:t>
            </w:r>
            <w:r>
              <w:rPr>
                <w:rFonts w:asciiTheme="minorHAnsi" w:hAnsiTheme="minorHAnsi" w:cstheme="minorHAnsi" w:hint="cs"/>
                <w:b/>
                <w:bCs/>
                <w:color w:val="000000" w:themeColor="text1"/>
                <w:rtl/>
              </w:rPr>
              <w:t>4</w:t>
            </w:r>
          </w:p>
          <w:p w14:paraId="3EF4C309" w14:textId="77777777" w:rsidR="003064DC" w:rsidRDefault="003064DC" w:rsidP="00F254E8">
            <w:pPr>
              <w:pStyle w:val="a3"/>
              <w:spacing w:line="360" w:lineRule="auto"/>
              <w:rPr>
                <w:rFonts w:asciiTheme="minorHAnsi" w:hAnsiTheme="minorHAnsi"/>
                <w:b/>
                <w:bCs/>
                <w:color w:val="000000" w:themeColor="text1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rtl/>
              </w:rPr>
              <w:t xml:space="preserve"> المستوى / </w:t>
            </w:r>
            <w:r>
              <w:rPr>
                <w:rFonts w:asciiTheme="minorHAnsi" w:hAnsiTheme="minorHAnsi" w:cstheme="minorHAnsi" w:hint="cs"/>
                <w:b/>
                <w:bCs/>
                <w:color w:val="000000" w:themeColor="text1"/>
                <w:rtl/>
              </w:rPr>
              <w:t xml:space="preserve">  </w:t>
            </w:r>
            <w:r w:rsidR="00F254E8">
              <w:rPr>
                <w:rFonts w:asciiTheme="minorHAnsi" w:hAnsiTheme="minorHAnsi" w:cstheme="minorHAnsi" w:hint="cs"/>
                <w:b/>
                <w:bCs/>
                <w:color w:val="000000" w:themeColor="text1"/>
                <w:rtl/>
              </w:rPr>
              <w:t>ثاني شرعي مسارات</w:t>
            </w:r>
          </w:p>
          <w:p w14:paraId="4EEB1486" w14:textId="77777777" w:rsidR="003064DC" w:rsidRDefault="003064DC" w:rsidP="003064DC">
            <w:pPr>
              <w:pStyle w:val="a3"/>
              <w:spacing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rtl/>
              </w:rPr>
              <w:t xml:space="preserve">  الزمن      / </w:t>
            </w:r>
            <w:r>
              <w:rPr>
                <w:rFonts w:asciiTheme="minorHAnsi" w:hAnsiTheme="minorHAnsi" w:cstheme="minorHAnsi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ساعة </w:t>
            </w:r>
          </w:p>
        </w:tc>
      </w:tr>
    </w:tbl>
    <w:p w14:paraId="2007DCB9" w14:textId="77777777" w:rsidR="00B4711B" w:rsidRDefault="00B4711B" w:rsidP="00344F8C">
      <w:pPr>
        <w:rPr>
          <w:rFonts w:asciiTheme="minorHAnsi" w:hAnsiTheme="minorHAnsi"/>
          <w:b/>
          <w:bCs/>
          <w:color w:val="000000" w:themeColor="text1"/>
          <w:rtl/>
        </w:rPr>
      </w:pPr>
    </w:p>
    <w:p w14:paraId="49F5A7A9" w14:textId="5838FEC6" w:rsidR="003064DC" w:rsidRPr="00D94751" w:rsidRDefault="003064DC" w:rsidP="00F254E8">
      <w:pPr>
        <w:jc w:val="center"/>
        <w:rPr>
          <w:rFonts w:asciiTheme="minorHAnsi" w:hAnsiTheme="minorHAnsi"/>
          <w:b/>
          <w:bCs/>
          <w:color w:val="000000" w:themeColor="text1"/>
          <w:sz w:val="32"/>
          <w:szCs w:val="32"/>
          <w:rtl/>
        </w:rPr>
      </w:pPr>
      <w:r w:rsidRPr="005E2302">
        <w:rPr>
          <w:rFonts w:asciiTheme="minorHAnsi" w:hAnsiTheme="minorHAnsi" w:cstheme="minorHAnsi"/>
          <w:b/>
          <w:bCs/>
          <w:color w:val="000000" w:themeColor="text1"/>
          <w:rtl/>
        </w:rPr>
        <w:t xml:space="preserve">اختبار </w:t>
      </w:r>
      <w:r w:rsidR="00F254E8" w:rsidRPr="005E2302">
        <w:rPr>
          <w:rFonts w:asciiTheme="minorHAnsi" w:hAnsiTheme="minorHAnsi" w:cstheme="minorHAnsi" w:hint="cs"/>
          <w:b/>
          <w:bCs/>
          <w:color w:val="000000" w:themeColor="text1"/>
          <w:rtl/>
        </w:rPr>
        <w:t xml:space="preserve">مادة </w:t>
      </w:r>
      <w:r w:rsidRPr="005E2302">
        <w:rPr>
          <w:rFonts w:asciiTheme="minorHAnsi" w:hAnsiTheme="minorHAnsi" w:cstheme="minorHAnsi" w:hint="cs"/>
          <w:b/>
          <w:bCs/>
          <w:color w:val="000000" w:themeColor="text1"/>
          <w:rtl/>
        </w:rPr>
        <w:t>القراءات</w:t>
      </w:r>
      <w:r w:rsidR="00B23FAA">
        <w:rPr>
          <w:rFonts w:asciiTheme="minorHAnsi" w:hAnsiTheme="minorHAnsi" w:hint="cs"/>
          <w:b/>
          <w:bCs/>
          <w:color w:val="000000" w:themeColor="text1"/>
          <w:rtl/>
        </w:rPr>
        <w:t xml:space="preserve"> 2</w:t>
      </w:r>
      <w:r w:rsidRPr="005E2302">
        <w:rPr>
          <w:rFonts w:asciiTheme="minorHAnsi" w:hAnsiTheme="minorHAnsi" w:cstheme="minorHAnsi" w:hint="cs"/>
          <w:b/>
          <w:bCs/>
          <w:color w:val="000000" w:themeColor="text1"/>
          <w:rtl/>
        </w:rPr>
        <w:t xml:space="preserve"> نظام </w:t>
      </w:r>
      <w:r w:rsidR="00F254E8" w:rsidRPr="005E2302">
        <w:rPr>
          <w:rFonts w:asciiTheme="minorHAnsi" w:hAnsiTheme="minorHAnsi" w:cstheme="minorHAnsi" w:hint="cs"/>
          <w:b/>
          <w:bCs/>
          <w:color w:val="000000" w:themeColor="text1"/>
          <w:rtl/>
        </w:rPr>
        <w:t xml:space="preserve">المسارات </w:t>
      </w:r>
      <w:r w:rsidRPr="005E2302">
        <w:rPr>
          <w:rFonts w:asciiTheme="minorHAnsi" w:hAnsiTheme="minorHAnsi" w:cstheme="minorHAnsi" w:hint="cs"/>
          <w:b/>
          <w:bCs/>
          <w:color w:val="000000" w:themeColor="text1"/>
          <w:rtl/>
        </w:rPr>
        <w:t xml:space="preserve">للعام الدراسي </w:t>
      </w:r>
      <w:r w:rsidR="00B23FAA">
        <w:rPr>
          <w:rFonts w:asciiTheme="minorHAnsi" w:hAnsiTheme="minorHAnsi" w:hint="cs"/>
          <w:b/>
          <w:bCs/>
          <w:color w:val="000000" w:themeColor="text1"/>
          <w:rtl/>
        </w:rPr>
        <w:t>1446</w:t>
      </w:r>
      <w:r w:rsidR="00F254E8" w:rsidRPr="005E2302">
        <w:rPr>
          <w:rFonts w:asciiTheme="minorHAnsi" w:hAnsiTheme="minorHAnsi" w:cstheme="minorHAnsi" w:hint="cs"/>
          <w:b/>
          <w:bCs/>
          <w:color w:val="000000" w:themeColor="text1"/>
          <w:rtl/>
        </w:rPr>
        <w:t xml:space="preserve">- الفصل الدراسي </w:t>
      </w:r>
      <w:r w:rsidR="00B4711B">
        <w:rPr>
          <w:rFonts w:asciiTheme="minorHAnsi" w:hAnsiTheme="minorHAnsi" w:cstheme="minorHAnsi" w:hint="cs"/>
          <w:b/>
          <w:bCs/>
          <w:color w:val="000000" w:themeColor="text1"/>
          <w:rtl/>
        </w:rPr>
        <w:t>الثاني</w:t>
      </w:r>
    </w:p>
    <w:p w14:paraId="797C0D8E" w14:textId="77777777" w:rsidR="003064DC" w:rsidRDefault="003064DC" w:rsidP="003064DC">
      <w:pPr>
        <w:rPr>
          <w:rFonts w:asciiTheme="minorHAnsi" w:hAnsiTheme="minorHAnsi"/>
          <w:b/>
          <w:bCs/>
          <w:color w:val="000000" w:themeColor="text1"/>
          <w:sz w:val="12"/>
          <w:szCs w:val="12"/>
          <w:rtl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rtl/>
        </w:rPr>
        <w:t xml:space="preserve">    </w:t>
      </w:r>
    </w:p>
    <w:p w14:paraId="051CFD0C" w14:textId="77777777" w:rsidR="00B4711B" w:rsidRDefault="00B4711B" w:rsidP="003064DC">
      <w:pPr>
        <w:rPr>
          <w:rFonts w:asciiTheme="minorHAnsi" w:hAnsiTheme="minorHAnsi"/>
          <w:b/>
          <w:bCs/>
          <w:color w:val="000000" w:themeColor="text1"/>
          <w:sz w:val="28"/>
          <w:szCs w:val="28"/>
          <w:rtl/>
        </w:rPr>
      </w:pPr>
    </w:p>
    <w:p w14:paraId="45241C6A" w14:textId="77777777" w:rsidR="00B4711B" w:rsidRDefault="00B4711B" w:rsidP="003064DC">
      <w:pPr>
        <w:rPr>
          <w:rFonts w:asciiTheme="minorHAnsi" w:hAnsiTheme="minorHAnsi"/>
          <w:b/>
          <w:bCs/>
          <w:color w:val="000000" w:themeColor="text1"/>
          <w:sz w:val="28"/>
          <w:szCs w:val="28"/>
          <w:rtl/>
        </w:rPr>
      </w:pPr>
    </w:p>
    <w:p w14:paraId="2720E8E3" w14:textId="44247187" w:rsidR="005E2302" w:rsidRPr="005E2302" w:rsidRDefault="005E2302" w:rsidP="003064DC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5E2302">
        <w:rPr>
          <w:rFonts w:asciiTheme="minorHAnsi" w:hAnsiTheme="minorHAnsi" w:cstheme="minorHAnsi" w:hint="cs"/>
          <w:b/>
          <w:bCs/>
          <w:color w:val="000000" w:themeColor="text1"/>
          <w:sz w:val="28"/>
          <w:szCs w:val="28"/>
          <w:rtl/>
        </w:rPr>
        <w:t xml:space="preserve">السؤال الأول : أجب </w:t>
      </w:r>
      <w:r>
        <w:rPr>
          <w:rFonts w:asciiTheme="minorHAnsi" w:hAnsiTheme="minorHAnsi" w:cstheme="minorHAnsi" w:hint="cs"/>
          <w:b/>
          <w:bCs/>
          <w:color w:val="000000" w:themeColor="text1"/>
          <w:sz w:val="28"/>
          <w:szCs w:val="28"/>
          <w:rtl/>
        </w:rPr>
        <w:t>(</w:t>
      </w:r>
      <w:r w:rsidRPr="005E2302">
        <w:rPr>
          <w:rFonts w:asciiTheme="minorHAnsi" w:hAnsiTheme="minorHAnsi" w:cstheme="minorHAnsi" w:hint="cs"/>
          <w:b/>
          <w:bCs/>
          <w:color w:val="000000" w:themeColor="text1"/>
          <w:sz w:val="28"/>
          <w:szCs w:val="28"/>
          <w:rtl/>
        </w:rPr>
        <w:t>بنعم</w:t>
      </w:r>
      <w:r>
        <w:rPr>
          <w:rFonts w:asciiTheme="minorHAnsi" w:hAnsiTheme="minorHAnsi" w:cstheme="minorHAnsi" w:hint="cs"/>
          <w:b/>
          <w:bCs/>
          <w:color w:val="000000" w:themeColor="text1"/>
          <w:sz w:val="28"/>
          <w:szCs w:val="28"/>
          <w:rtl/>
        </w:rPr>
        <w:t>)</w:t>
      </w:r>
      <w:r w:rsidRPr="005E2302">
        <w:rPr>
          <w:rFonts w:asciiTheme="minorHAnsi" w:hAnsiTheme="minorHAnsi" w:cstheme="minorHAnsi" w:hint="cs"/>
          <w:b/>
          <w:bCs/>
          <w:color w:val="000000" w:themeColor="text1"/>
          <w:sz w:val="28"/>
          <w:szCs w:val="28"/>
          <w:rtl/>
        </w:rPr>
        <w:t xml:space="preserve"> للعبارة الصحيحة وضع عبارة </w:t>
      </w:r>
      <w:r>
        <w:rPr>
          <w:rFonts w:asciiTheme="minorHAnsi" w:hAnsiTheme="minorHAnsi" w:cstheme="minorHAnsi" w:hint="cs"/>
          <w:b/>
          <w:bCs/>
          <w:color w:val="000000" w:themeColor="text1"/>
          <w:sz w:val="28"/>
          <w:szCs w:val="28"/>
          <w:rtl/>
        </w:rPr>
        <w:t>(</w:t>
      </w:r>
      <w:r w:rsidRPr="005E2302">
        <w:rPr>
          <w:rFonts w:asciiTheme="minorHAnsi" w:hAnsiTheme="minorHAnsi" w:cstheme="minorHAnsi" w:hint="cs"/>
          <w:b/>
          <w:bCs/>
          <w:color w:val="000000" w:themeColor="text1"/>
          <w:sz w:val="28"/>
          <w:szCs w:val="28"/>
          <w:rtl/>
        </w:rPr>
        <w:t>لا</w:t>
      </w:r>
      <w:r>
        <w:rPr>
          <w:rFonts w:asciiTheme="minorHAnsi" w:hAnsiTheme="minorHAnsi" w:cstheme="minorHAnsi" w:hint="cs"/>
          <w:b/>
          <w:bCs/>
          <w:color w:val="000000" w:themeColor="text1"/>
          <w:sz w:val="28"/>
          <w:szCs w:val="28"/>
          <w:rtl/>
        </w:rPr>
        <w:t>)</w:t>
      </w:r>
      <w:r w:rsidRPr="005E2302">
        <w:rPr>
          <w:rFonts w:asciiTheme="minorHAnsi" w:hAnsiTheme="minorHAnsi" w:cstheme="minorHAnsi" w:hint="cs"/>
          <w:b/>
          <w:bCs/>
          <w:color w:val="000000" w:themeColor="text1"/>
          <w:sz w:val="28"/>
          <w:szCs w:val="28"/>
          <w:rtl/>
        </w:rPr>
        <w:t xml:space="preserve"> للعبارة الخاطئة:</w:t>
      </w:r>
    </w:p>
    <w:p w14:paraId="34932050" w14:textId="77777777" w:rsidR="00D962EF" w:rsidRDefault="00D962EF" w:rsidP="00D962EF">
      <w:pPr>
        <w:numPr>
          <w:ilvl w:val="0"/>
          <w:numId w:val="3"/>
        </w:numPr>
        <w:ind w:left="375"/>
        <w:rPr>
          <w:rFonts w:ascii="Traditional Arabic" w:hAnsi="Traditional Arabic" w:cs="Traditional Arabic"/>
          <w:b/>
          <w:bCs/>
          <w:sz w:val="36"/>
          <w:szCs w:val="36"/>
          <w:u w:val="single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القرَّاء الذين تواترت قراءتهم  عن النبي </w:t>
      </w:r>
      <w:r>
        <w:rPr>
          <w:rFonts w:ascii="Traditional Arabic" w:hAnsi="Traditional Arabic" w:cs="Traditional Arabic"/>
          <w:sz w:val="36"/>
          <w:szCs w:val="36"/>
        </w:rPr>
        <w:sym w:font="AGA Arabesque" w:char="F072"/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هم عشرة قرَّاء</w:t>
      </w:r>
      <w:r w:rsidR="00E37837">
        <w:rPr>
          <w:rFonts w:ascii="Traditional Arabic" w:hAnsi="Traditional Arabic" w:cs="Traditional Arabic" w:hint="cs"/>
          <w:sz w:val="36"/>
          <w:szCs w:val="36"/>
          <w:rtl/>
        </w:rPr>
        <w:t xml:space="preserve"> فقط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0B4B5A5B" w14:textId="77777777" w:rsidR="00D962EF" w:rsidRDefault="00D962EF" w:rsidP="00D962EF">
      <w:pPr>
        <w:numPr>
          <w:ilvl w:val="0"/>
          <w:numId w:val="3"/>
        </w:numPr>
        <w:ind w:left="375"/>
        <w:rPr>
          <w:rFonts w:ascii="Traditional Arabic" w:hAnsi="Traditional Arabic" w:cs="Traditional Arabic"/>
          <w:b/>
          <w:bCs/>
          <w:sz w:val="36"/>
          <w:szCs w:val="36"/>
          <w:u w:val="single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ض</w:t>
      </w:r>
      <w:r w:rsidR="005E2302">
        <w:rPr>
          <w:rFonts w:ascii="Traditional Arabic" w:hAnsi="Traditional Arabic" w:cs="Traditional Arabic"/>
          <w:sz w:val="36"/>
          <w:szCs w:val="36"/>
          <w:rtl/>
        </w:rPr>
        <w:t>د قراءة الإثبات هي قراءة ال</w:t>
      </w:r>
      <w:r w:rsidR="005E2302">
        <w:rPr>
          <w:rFonts w:ascii="Traditional Arabic" w:hAnsi="Traditional Arabic" w:cs="Traditional Arabic" w:hint="cs"/>
          <w:sz w:val="36"/>
          <w:szCs w:val="36"/>
          <w:rtl/>
        </w:rPr>
        <w:t>حذف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4D61EDC" w14:textId="77777777" w:rsidR="00D962EF" w:rsidRDefault="00D962EF" w:rsidP="00D962EF">
      <w:pPr>
        <w:numPr>
          <w:ilvl w:val="0"/>
          <w:numId w:val="3"/>
        </w:numPr>
        <w:ind w:left="375"/>
        <w:rPr>
          <w:rFonts w:ascii="Traditional Arabic" w:hAnsi="Traditional Arabic" w:cs="Traditional Arabic"/>
          <w:b/>
          <w:bCs/>
          <w:sz w:val="36"/>
          <w:szCs w:val="36"/>
          <w:u w:val="single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الشاطبيَّة حوت القراءات السبع</w:t>
      </w:r>
      <w:r w:rsidR="00E37837">
        <w:rPr>
          <w:rFonts w:ascii="Traditional Arabic" w:hAnsi="Traditional Arabic" w:cs="Traditional Arabic" w:hint="cs"/>
          <w:sz w:val="36"/>
          <w:szCs w:val="36"/>
          <w:rtl/>
        </w:rPr>
        <w:t xml:space="preserve"> فقط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56ADAE8" w14:textId="77777777" w:rsidR="00D962EF" w:rsidRDefault="00D962EF" w:rsidP="005E2302">
      <w:pPr>
        <w:numPr>
          <w:ilvl w:val="0"/>
          <w:numId w:val="3"/>
        </w:numPr>
        <w:ind w:left="375"/>
        <w:rPr>
          <w:rFonts w:ascii="Traditional Arabic" w:hAnsi="Traditional Arabic" w:cs="Traditional Arabic"/>
          <w:b/>
          <w:bCs/>
          <w:sz w:val="36"/>
          <w:szCs w:val="36"/>
          <w:u w:val="single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أبو الأسود الدُّؤَلي هو من أول </w:t>
      </w:r>
      <w:r w:rsidR="005E2302">
        <w:rPr>
          <w:rFonts w:ascii="Traditional Arabic" w:hAnsi="Traditional Arabic" w:cs="Traditional Arabic" w:hint="cs"/>
          <w:sz w:val="36"/>
          <w:szCs w:val="36"/>
          <w:rtl/>
        </w:rPr>
        <w:t>وضع نقط الإعراب 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المصحف. </w:t>
      </w:r>
    </w:p>
    <w:p w14:paraId="6F5CA8DB" w14:textId="77777777" w:rsidR="00D962EF" w:rsidRDefault="00D962EF" w:rsidP="005E2302">
      <w:pPr>
        <w:numPr>
          <w:ilvl w:val="0"/>
          <w:numId w:val="3"/>
        </w:numPr>
        <w:ind w:left="375"/>
        <w:rPr>
          <w:rFonts w:ascii="Traditional Arabic" w:hAnsi="Traditional Arabic" w:cs="Traditional Arabic"/>
          <w:b/>
          <w:bCs/>
          <w:sz w:val="36"/>
          <w:szCs w:val="36"/>
          <w:u w:val="single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من قواعد الرسم العثماني: قاعدة </w:t>
      </w:r>
      <w:r w:rsidR="005E2302">
        <w:rPr>
          <w:rFonts w:ascii="Traditional Arabic" w:hAnsi="Traditional Arabic" w:cs="Traditional Arabic" w:hint="cs"/>
          <w:sz w:val="36"/>
          <w:szCs w:val="36"/>
          <w:rtl/>
        </w:rPr>
        <w:t>الزيادة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0C6CAB3" w14:textId="77777777" w:rsidR="00D962EF" w:rsidRDefault="00D962EF" w:rsidP="00D962EF">
      <w:pPr>
        <w:numPr>
          <w:ilvl w:val="0"/>
          <w:numId w:val="3"/>
        </w:numPr>
        <w:ind w:left="375"/>
        <w:rPr>
          <w:rFonts w:ascii="Traditional Arabic" w:hAnsi="Traditional Arabic" w:cs="Traditional Arabic"/>
          <w:b/>
          <w:bCs/>
          <w:sz w:val="36"/>
          <w:szCs w:val="36"/>
          <w:u w:val="single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سند حفص كالتالي: حفص عن عاصم عن زر بن حبيش عن علي رضي الله عنه.</w:t>
      </w:r>
    </w:p>
    <w:p w14:paraId="755B19A7" w14:textId="77777777" w:rsidR="00D962EF" w:rsidRDefault="00D962EF" w:rsidP="005E2302">
      <w:pPr>
        <w:numPr>
          <w:ilvl w:val="0"/>
          <w:numId w:val="3"/>
        </w:numPr>
        <w:ind w:left="375"/>
        <w:rPr>
          <w:rFonts w:ascii="Traditional Arabic" w:hAnsi="Traditional Arabic" w:cs="Traditional Arabic"/>
          <w:b/>
          <w:bCs/>
          <w:sz w:val="36"/>
          <w:szCs w:val="36"/>
          <w:u w:val="single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الصحابة </w:t>
      </w:r>
      <w:r w:rsidR="005E2302">
        <w:rPr>
          <w:rFonts w:ascii="Traditional Arabic" w:hAnsi="Traditional Arabic" w:cs="Traditional Arabic" w:hint="cs"/>
          <w:sz w:val="36"/>
          <w:szCs w:val="36"/>
          <w:rtl/>
        </w:rPr>
        <w:t xml:space="preserve">لم يعرفوا 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معنى الأحرف السبعة؛ </w:t>
      </w:r>
      <w:r w:rsidR="005E2302">
        <w:rPr>
          <w:rFonts w:ascii="Traditional Arabic" w:hAnsi="Traditional Arabic" w:cs="Traditional Arabic" w:hint="cs"/>
          <w:sz w:val="36"/>
          <w:szCs w:val="36"/>
          <w:rtl/>
        </w:rPr>
        <w:t xml:space="preserve">ولم تكن 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واضحة ومعروفة المعنى لديهم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</w:p>
    <w:p w14:paraId="42F419B3" w14:textId="77777777" w:rsidR="00D962EF" w:rsidRDefault="00D962EF" w:rsidP="003459EA">
      <w:pPr>
        <w:numPr>
          <w:ilvl w:val="0"/>
          <w:numId w:val="3"/>
        </w:numPr>
        <w:ind w:left="375"/>
        <w:rPr>
          <w:rFonts w:ascii="Traditional Arabic" w:hAnsi="Traditional Arabic" w:cs="Traditional Arabic"/>
          <w:b/>
          <w:bCs/>
          <w:sz w:val="36"/>
          <w:szCs w:val="36"/>
          <w:u w:val="single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مَن أنكر شيئا من القراءات </w:t>
      </w:r>
      <w:r w:rsidR="005E2302" w:rsidRPr="005E2302">
        <w:rPr>
          <w:rFonts w:ascii="Traditional Arabic" w:hAnsi="Traditional Arabic" w:cs="Traditional Arabic"/>
          <w:sz w:val="36"/>
          <w:szCs w:val="36"/>
          <w:rtl/>
        </w:rPr>
        <w:t xml:space="preserve">عالمًا متعمدا </w:t>
      </w:r>
      <w:r w:rsidR="005E2302">
        <w:rPr>
          <w:rFonts w:ascii="Traditional Arabic" w:hAnsi="Traditional Arabic" w:cs="Traditional Arabic" w:hint="cs"/>
          <w:sz w:val="36"/>
          <w:szCs w:val="36"/>
          <w:rtl/>
        </w:rPr>
        <w:t>لا يكفر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98AAF96" w14:textId="77777777" w:rsidR="00D962EF" w:rsidRDefault="00D962EF" w:rsidP="005E2302">
      <w:pPr>
        <w:numPr>
          <w:ilvl w:val="0"/>
          <w:numId w:val="3"/>
        </w:numPr>
        <w:ind w:left="375"/>
        <w:rPr>
          <w:rFonts w:ascii="Traditional Arabic" w:hAnsi="Traditional Arabic" w:cs="Traditional Arabic"/>
          <w:b/>
          <w:bCs/>
          <w:sz w:val="36"/>
          <w:szCs w:val="36"/>
          <w:u w:val="single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متن طيبة النشر تميز: باحتوائه </w:t>
      </w:r>
      <w:r w:rsidR="005E2302">
        <w:rPr>
          <w:rFonts w:ascii="Traditional Arabic" w:hAnsi="Traditional Arabic" w:cs="Traditional Arabic" w:hint="cs"/>
          <w:sz w:val="36"/>
          <w:szCs w:val="36"/>
          <w:rtl/>
        </w:rPr>
        <w:t>على بعض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القراءات المتواترة عن النبي </w:t>
      </w:r>
      <w:r>
        <w:rPr>
          <w:rFonts w:ascii="Traditional Arabic" w:hAnsi="Traditional Arabic" w:cs="Traditional Arabic"/>
          <w:sz w:val="36"/>
          <w:szCs w:val="36"/>
        </w:rPr>
        <w:sym w:font="AGA Arabesque" w:char="F072"/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</w:p>
    <w:p w14:paraId="487ED2E0" w14:textId="77777777" w:rsidR="00D962EF" w:rsidRDefault="00D962EF" w:rsidP="00D962EF">
      <w:pPr>
        <w:numPr>
          <w:ilvl w:val="0"/>
          <w:numId w:val="3"/>
        </w:numPr>
        <w:ind w:left="375"/>
        <w:rPr>
          <w:rFonts w:ascii="Traditional Arabic" w:hAnsi="Traditional Arabic" w:cs="Traditional Arabic"/>
          <w:b/>
          <w:bCs/>
          <w:sz w:val="36"/>
          <w:szCs w:val="36"/>
          <w:u w:val="single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صحة السند من أركان القراءة الغير مقبولة.</w:t>
      </w:r>
    </w:p>
    <w:p w14:paraId="446CBCDB" w14:textId="77777777" w:rsidR="00D962EF" w:rsidRPr="005E2302" w:rsidRDefault="00D962EF" w:rsidP="00D962EF">
      <w:pPr>
        <w:rPr>
          <w:rFonts w:ascii="Traditional Arabic" w:hAnsi="Traditional Arabic" w:cs="Traditional Arabic"/>
          <w:b/>
          <w:bCs/>
          <w:sz w:val="28"/>
          <w:szCs w:val="28"/>
          <w:u w:val="single"/>
        </w:rPr>
      </w:pPr>
      <w:r w:rsidRPr="005E2302">
        <w:rPr>
          <w:rFonts w:ascii="Traditional Arabic" w:hAnsi="Traditional Arabic" w:cs="PT Bold Heading" w:hint="cs"/>
          <w:b/>
          <w:bCs/>
          <w:sz w:val="28"/>
          <w:szCs w:val="28"/>
          <w:u w:val="single"/>
          <w:rtl/>
        </w:rPr>
        <w:t>السؤال الثاني</w:t>
      </w:r>
      <w:r w:rsidRPr="005E2302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>: اختر الإجابة الصحيحة من بين الأقواس</w:t>
      </w:r>
      <w:r w:rsidR="005E2302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:</w:t>
      </w:r>
    </w:p>
    <w:p w14:paraId="1A960377" w14:textId="77777777" w:rsidR="00D962EF" w:rsidRDefault="00D962EF" w:rsidP="003459EA">
      <w:pPr>
        <w:numPr>
          <w:ilvl w:val="0"/>
          <w:numId w:val="4"/>
        </w:numPr>
        <w:rPr>
          <w:rFonts w:ascii="Traditional Arabic" w:hAnsi="Traditional Arabic" w:cs="Traditional Arabic"/>
          <w:b/>
          <w:bCs/>
          <w:sz w:val="36"/>
          <w:szCs w:val="36"/>
          <w:u w:val="single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تلقى الصحابة القراءات من النبي</w:t>
      </w:r>
      <w:r>
        <w:rPr>
          <w:rFonts w:ascii="Traditional Arabic" w:hAnsi="Traditional Arabic" w:cs="Traditional Arabic"/>
          <w:sz w:val="36"/>
          <w:szCs w:val="36"/>
        </w:rPr>
        <w:sym w:font="AGA Arabesque" w:char="F072"/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="003459E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 </w:t>
      </w:r>
      <w:r>
        <w:rPr>
          <w:rFonts w:ascii="Traditional Arabic" w:hAnsi="Traditional Arabic" w:cs="Traditional Arabic"/>
          <w:sz w:val="36"/>
          <w:szCs w:val="36"/>
          <w:rtl/>
        </w:rPr>
        <w:t>عن طريق: ( الصلاة وبعض الصحابة – الغزوات – التابعين)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</w:p>
    <w:p w14:paraId="080FA0E9" w14:textId="77777777" w:rsidR="00D962EF" w:rsidRDefault="00D962EF" w:rsidP="00D962EF">
      <w:pPr>
        <w:numPr>
          <w:ilvl w:val="0"/>
          <w:numId w:val="4"/>
        </w:numPr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القراءات العشر والسبع هي: ( الأحرف السبعة – جزء من الأحرف السبعة</w:t>
      </w:r>
      <w:r w:rsidR="005E2302">
        <w:rPr>
          <w:rFonts w:ascii="Traditional Arabic" w:hAnsi="Traditional Arabic" w:cs="Traditional Arabic" w:hint="cs"/>
          <w:sz w:val="36"/>
          <w:szCs w:val="36"/>
          <w:rtl/>
        </w:rPr>
        <w:t>- ليست من الأحرف السبعة</w:t>
      </w:r>
      <w:r>
        <w:rPr>
          <w:rFonts w:ascii="Traditional Arabic" w:hAnsi="Traditional Arabic" w:cs="Traditional Arabic"/>
          <w:sz w:val="36"/>
          <w:szCs w:val="36"/>
          <w:rtl/>
        </w:rPr>
        <w:t>)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</w:p>
    <w:p w14:paraId="5A9CB25B" w14:textId="77777777" w:rsidR="00D962EF" w:rsidRDefault="00D962EF" w:rsidP="00D962EF">
      <w:pPr>
        <w:numPr>
          <w:ilvl w:val="0"/>
          <w:numId w:val="4"/>
        </w:numPr>
        <w:rPr>
          <w:rFonts w:ascii="Traditional Arabic" w:hAnsi="Traditional Arabic" w:cs="Traditional Arabic"/>
          <w:b/>
          <w:bCs/>
          <w:sz w:val="36"/>
          <w:szCs w:val="36"/>
          <w:u w:val="single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الحكمة من نزول القرآن على سبعة أحرف: ( التشديد والتشقيق على الأمة – التيسير والتسهيل على الأمة)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</w:p>
    <w:p w14:paraId="4873313D" w14:textId="77777777" w:rsidR="00D962EF" w:rsidRPr="005E2302" w:rsidRDefault="00D962EF" w:rsidP="00D962EF">
      <w:pPr>
        <w:numPr>
          <w:ilvl w:val="0"/>
          <w:numId w:val="4"/>
        </w:numPr>
        <w:rPr>
          <w:rFonts w:ascii="Traditional Arabic" w:hAnsi="Traditional Arabic" w:cs="Traditional Arabic"/>
          <w:b/>
          <w:bCs/>
          <w:sz w:val="28"/>
          <w:szCs w:val="28"/>
          <w:u w:val="single"/>
        </w:rPr>
      </w:pPr>
      <w:r w:rsidRPr="005E2302">
        <w:rPr>
          <w:rFonts w:ascii="Traditional Arabic" w:hAnsi="Traditional Arabic" w:cs="Traditional Arabic"/>
          <w:sz w:val="32"/>
          <w:szCs w:val="32"/>
          <w:rtl/>
        </w:rPr>
        <w:t xml:space="preserve">سبب الاقتصار على القراء العشرة؛ لأنهم: </w:t>
      </w:r>
      <w:r w:rsidRPr="005E2302">
        <w:rPr>
          <w:rFonts w:ascii="Traditional Arabic" w:hAnsi="Traditional Arabic" w:cs="Traditional Arabic"/>
          <w:sz w:val="28"/>
          <w:szCs w:val="28"/>
          <w:rtl/>
        </w:rPr>
        <w:t>( علماء – فقهاء – نظروا إلى من اشتُهِر بالأمانة والعدل والضبط والجلوس للإقراء)</w:t>
      </w:r>
    </w:p>
    <w:p w14:paraId="0634C562" w14:textId="77777777" w:rsidR="00D962EF" w:rsidRPr="005E2302" w:rsidRDefault="00D962EF" w:rsidP="00D962EF">
      <w:pPr>
        <w:numPr>
          <w:ilvl w:val="0"/>
          <w:numId w:val="4"/>
        </w:numPr>
        <w:rPr>
          <w:rFonts w:ascii="Traditional Arabic" w:hAnsi="Traditional Arabic" w:cs="Traditional Arabic"/>
          <w:b/>
          <w:bCs/>
          <w:sz w:val="28"/>
          <w:szCs w:val="28"/>
          <w:u w:val="single"/>
        </w:rPr>
      </w:pPr>
      <w:r w:rsidRPr="005E2302">
        <w:rPr>
          <w:rFonts w:ascii="Traditional Arabic" w:hAnsi="Traditional Arabic" w:cs="Traditional Arabic"/>
          <w:sz w:val="32"/>
          <w:szCs w:val="32"/>
          <w:rtl/>
        </w:rPr>
        <w:t>جمع عثمان</w:t>
      </w:r>
      <w:r w:rsidRPr="005E230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2302">
        <w:rPr>
          <w:rFonts w:ascii="Traditional Arabic" w:hAnsi="Traditional Arabic" w:cs="Traditional Arabic"/>
          <w:sz w:val="28"/>
          <w:szCs w:val="28"/>
        </w:rPr>
        <w:sym w:font="AGA Arabesque" w:char="F074"/>
      </w:r>
      <w:r w:rsidRPr="005E230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2302">
        <w:rPr>
          <w:rFonts w:ascii="Traditional Arabic" w:hAnsi="Traditional Arabic" w:cs="Traditional Arabic" w:hint="cs"/>
          <w:sz w:val="28"/>
          <w:szCs w:val="28"/>
          <w:rtl/>
        </w:rPr>
        <w:t>القرآن في مصحف واحد؛ لأنه ( مات الكثير من الصحابة – خاف أن ينسى القرآن – خاف أن تختلف الأمة)</w:t>
      </w:r>
    </w:p>
    <w:p w14:paraId="3184FA5F" w14:textId="77777777" w:rsidR="00D962EF" w:rsidRDefault="00D962EF" w:rsidP="00D962EF">
      <w:pPr>
        <w:numPr>
          <w:ilvl w:val="0"/>
          <w:numId w:val="4"/>
        </w:numPr>
        <w:rPr>
          <w:rFonts w:ascii="Traditional Arabic" w:hAnsi="Traditional Arabic" w:cs="Traditional Arabic"/>
          <w:b/>
          <w:bCs/>
          <w:sz w:val="36"/>
          <w:szCs w:val="36"/>
          <w:u w:val="single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موافقة اللغة العربية: ( من شروط الصلاة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– من شروط السماع– من أركان القراءة المقبولة)</w:t>
      </w:r>
    </w:p>
    <w:p w14:paraId="5585EA13" w14:textId="77777777" w:rsidR="00D962EF" w:rsidRDefault="00D962EF" w:rsidP="00D962EF">
      <w:pPr>
        <w:numPr>
          <w:ilvl w:val="0"/>
          <w:numId w:val="4"/>
        </w:numPr>
        <w:rPr>
          <w:rFonts w:ascii="Traditional Arabic" w:hAnsi="Traditional Arabic" w:cs="Traditional Arabic"/>
          <w:b/>
          <w:bCs/>
          <w:sz w:val="32"/>
          <w:szCs w:val="32"/>
          <w:u w:val="single"/>
        </w:rPr>
      </w:pPr>
      <w:r w:rsidRPr="005E2302">
        <w:rPr>
          <w:rFonts w:ascii="Traditional Arabic" w:hAnsi="Traditional Arabic" w:cs="Traditional Arabic"/>
          <w:sz w:val="32"/>
          <w:szCs w:val="32"/>
          <w:rtl/>
        </w:rPr>
        <w:t xml:space="preserve">القراءة الشاذة </w:t>
      </w:r>
      <w:r w:rsidRPr="005E2302">
        <w:rPr>
          <w:rFonts w:ascii="Traditional Arabic" w:hAnsi="Traditional Arabic" w:cs="Traditional Arabic"/>
          <w:sz w:val="28"/>
          <w:szCs w:val="28"/>
          <w:rtl/>
        </w:rPr>
        <w:t>هي التي: (لم يتضح معناها – قال عنها العلماء أنها مجهولة المصدر -  لم توافق أحد الأركان الثلاثة للقراءة المقبولة)</w:t>
      </w:r>
    </w:p>
    <w:p w14:paraId="0D71B365" w14:textId="77777777" w:rsidR="00D962EF" w:rsidRDefault="00D962EF" w:rsidP="00D962EF">
      <w:pPr>
        <w:numPr>
          <w:ilvl w:val="0"/>
          <w:numId w:val="4"/>
        </w:numPr>
        <w:rPr>
          <w:rFonts w:ascii="Traditional Arabic" w:hAnsi="Traditional Arabic" w:cs="Traditional Arabic"/>
          <w:b/>
          <w:bCs/>
          <w:sz w:val="36"/>
          <w:szCs w:val="36"/>
          <w:u w:val="single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القارئ الذي هو ربيب الإمام عاصم هو: ( السوسي – حمزة – قالون -  حفص – الدوري)</w:t>
      </w:r>
    </w:p>
    <w:p w14:paraId="5DFBF106" w14:textId="77777777" w:rsidR="00D962EF" w:rsidRDefault="00D962EF" w:rsidP="005E2302">
      <w:pPr>
        <w:numPr>
          <w:ilvl w:val="0"/>
          <w:numId w:val="4"/>
        </w:numPr>
        <w:rPr>
          <w:rFonts w:ascii="Traditional Arabic" w:hAnsi="Traditional Arabic" w:cs="Traditional Arabic"/>
          <w:b/>
          <w:bCs/>
          <w:sz w:val="32"/>
          <w:szCs w:val="32"/>
          <w:u w:val="single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فائدة علم الضبط هي </w:t>
      </w:r>
      <w:r>
        <w:rPr>
          <w:rFonts w:ascii="Traditional Arabic" w:hAnsi="Traditional Arabic" w:cs="Traditional Arabic"/>
          <w:sz w:val="32"/>
          <w:szCs w:val="32"/>
          <w:rtl/>
        </w:rPr>
        <w:t>: ( إتقان التجويد – معرفة الوقوف على الآيات – إزالة اللبس عن الحروف وعدم الوقوع في اللحن)</w:t>
      </w:r>
    </w:p>
    <w:p w14:paraId="255A4A06" w14:textId="77777777" w:rsidR="00D962EF" w:rsidRDefault="00D962EF" w:rsidP="00D962EF">
      <w:pPr>
        <w:numPr>
          <w:ilvl w:val="0"/>
          <w:numId w:val="4"/>
        </w:numPr>
        <w:rPr>
          <w:rFonts w:ascii="Traditional Arabic" w:hAnsi="Traditional Arabic" w:cs="Traditional Arabic"/>
          <w:b/>
          <w:bCs/>
          <w:sz w:val="36"/>
          <w:szCs w:val="36"/>
          <w:u w:val="single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سبب الخلاف في عد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الآي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هو:( أنّ الصحابة جهِلوا هذا العلم – أنّ النبي </w:t>
      </w:r>
      <w:r>
        <w:rPr>
          <w:rFonts w:ascii="Traditional Arabic" w:hAnsi="Traditional Arabic" w:cs="Traditional Arabic"/>
          <w:sz w:val="36"/>
          <w:szCs w:val="36"/>
        </w:rPr>
        <w:sym w:font="AGA Arabesque" w:char="F072"/>
      </w:r>
      <w:r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مرة وقف على رأس الآية ومرة لم يقف).</w:t>
      </w:r>
    </w:p>
    <w:sectPr w:rsidR="00D962EF" w:rsidSect="00E064E0">
      <w:pgSz w:w="11906" w:h="16838"/>
      <w:pgMar w:top="284" w:right="851" w:bottom="397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F6823"/>
    <w:multiLevelType w:val="hybridMultilevel"/>
    <w:tmpl w:val="5EB49FF2"/>
    <w:lvl w:ilvl="0" w:tplc="EC808BBE">
      <w:start w:val="1"/>
      <w:numFmt w:val="arabicAlpha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847C1"/>
    <w:multiLevelType w:val="hybridMultilevel"/>
    <w:tmpl w:val="82986002"/>
    <w:lvl w:ilvl="0" w:tplc="AC42CDE0">
      <w:start w:val="1"/>
      <w:numFmt w:val="arabicAlpha"/>
      <w:lvlText w:val="%1-"/>
      <w:lvlJc w:val="center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B04A0"/>
    <w:multiLevelType w:val="hybridMultilevel"/>
    <w:tmpl w:val="C79E7818"/>
    <w:lvl w:ilvl="0" w:tplc="C6BCA332">
      <w:start w:val="1"/>
      <w:numFmt w:val="arabicAlpha"/>
      <w:lvlText w:val="%1-"/>
      <w:lvlJc w:val="center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815892"/>
    <w:multiLevelType w:val="hybridMultilevel"/>
    <w:tmpl w:val="58DE9782"/>
    <w:lvl w:ilvl="0" w:tplc="19F2D17E">
      <w:start w:val="1"/>
      <w:numFmt w:val="decimal"/>
      <w:lvlText w:val="%1-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11616"/>
    <w:multiLevelType w:val="hybridMultilevel"/>
    <w:tmpl w:val="304A13DE"/>
    <w:lvl w:ilvl="0" w:tplc="025E538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93FA4"/>
    <w:multiLevelType w:val="hybridMultilevel"/>
    <w:tmpl w:val="DD6C0A84"/>
    <w:lvl w:ilvl="0" w:tplc="18A4C9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121289">
    <w:abstractNumId w:val="4"/>
  </w:num>
  <w:num w:numId="2" w16cid:durableId="1829588265">
    <w:abstractNumId w:val="5"/>
  </w:num>
  <w:num w:numId="3" w16cid:durableId="17073722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96222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97166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02097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64DC"/>
    <w:rsid w:val="001432C6"/>
    <w:rsid w:val="003064DC"/>
    <w:rsid w:val="00344F8C"/>
    <w:rsid w:val="003459EA"/>
    <w:rsid w:val="004721EF"/>
    <w:rsid w:val="004B1547"/>
    <w:rsid w:val="005E2302"/>
    <w:rsid w:val="00680AEC"/>
    <w:rsid w:val="009964FE"/>
    <w:rsid w:val="00A30EAF"/>
    <w:rsid w:val="00B23FAA"/>
    <w:rsid w:val="00B4711B"/>
    <w:rsid w:val="00D962EF"/>
    <w:rsid w:val="00E064E0"/>
    <w:rsid w:val="00E10F66"/>
    <w:rsid w:val="00E37837"/>
    <w:rsid w:val="00F254E8"/>
    <w:rsid w:val="00F8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F07A61"/>
  <w15:docId w15:val="{0BB43899-8BEF-4A01-A935-C815A934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4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64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064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3064DC"/>
    <w:pPr>
      <w:ind w:left="720"/>
      <w:contextualSpacing/>
    </w:pPr>
  </w:style>
  <w:style w:type="paragraph" w:styleId="a6">
    <w:name w:val="Balloon Text"/>
    <w:basedOn w:val="a"/>
    <w:link w:val="Char"/>
    <w:uiPriority w:val="99"/>
    <w:semiHidden/>
    <w:unhideWhenUsed/>
    <w:rsid w:val="003064D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3064D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7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jpeg" /><Relationship Id="rId5" Type="http://schemas.openxmlformats.org/officeDocument/2006/relationships/hyperlink" Target="https://t.me/akhtbarnhae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96656</dc:creator>
  <cp:lastModifiedBy>asem saleh</cp:lastModifiedBy>
  <cp:revision>2</cp:revision>
  <cp:lastPrinted>2022-11-08T20:15:00Z</cp:lastPrinted>
  <dcterms:created xsi:type="dcterms:W3CDTF">2024-12-28T14:42:00Z</dcterms:created>
  <dcterms:modified xsi:type="dcterms:W3CDTF">2024-12-28T14:42:00Z</dcterms:modified>
</cp:coreProperties>
</file>