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السادس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الرسم-&gt;أسس التصميم في الرسم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الرسم-&gt;أسس التصميم في الرسم</w:t>
              <w:br/>
              <w:t>‾‾‾‾‾</w:t>
              <w:br/>
              <w:t>مجال الرسم-&gt;الرسم بالألوان الزيتية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الرسم-&gt;الرسم بالألوان الزيتية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الرسم-&gt;الرسم بالألوان الزيتية</w:t>
              <w:br/>
              <w:t>‾‾‾‾‾</w:t>
              <w:br/>
              <w:t>مجال الرسم-&gt;التجريدية في الرسم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الرسم-&gt;التجريدية في الرسم</w:t>
              <w:br/>
              <w:t>‾‾‾‾‾</w:t>
              <w:br/>
              <w:t>مجال الزخرفة-&gt;التشعب الزخرفي من نقطة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الزخرفة-&gt;التشعب الزخرفي على أسطح متنوعة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الزخرفة-&gt;التشعب الزخرفي من نقطة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الزخرفة-&gt;التشعب الزخرفي من نقطة</w:t>
              <w:br/>
              <w:t>‾‾‾‾‾</w:t>
              <w:br/>
              <w:t>مجال الطباعة-&gt;الحفر و الطباعة بالقوالب (الإعداد والتنفيذ)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الزخرفة-&gt;التشعب الزخرفي على أسطح متنوعة</w:t>
              <w:br/>
              <w:t>‾‾‾‾‾</w:t>
              <w:br/>
              <w:t>مجال الطباعة-&gt;الحفر و الطباعة بالقوالب (الإعداد والتنفيذ)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الطباعة-&gt;الحفر و الطباعة بالقوالب (الإعداد والتنفيذ)</w:t>
              <w:br/>
              <w:t>‾‾‾‾‾</w:t>
              <w:br/>
              <w:t>مجال الخزف-&gt;تشكيل آنية خزفية منتظمة الشكل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آنية خزفية منتظمة الشكل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الرسم-&gt;الرسم بالألوان الزيتيةشر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الخزف-&gt;تكوينات زخرفية غائرة على سطح الطينة المتجلدة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الخزف-&gt;تكوينات زخرفية غائرة على سطح الطينة المتجلدة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678162141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62141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8105885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8851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السادس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3183021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الرسم-&gt;أسس التصميم في الرسم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الرسم-&gt;أسس التصميم في الرسم</w:t>
              <w:br/>
              <w:t>‾‾‾‾‾</w:t>
              <w:br/>
              <w:t>مجال الرسم-&gt;الرسم بالألوان الزيتية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الرسم-&gt;الرسم بالألوان الزيتية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الرسم-&gt;الرسم بالألوان الزيتية</w:t>
              <w:br/>
              <w:t>‾‾‾‾‾</w:t>
              <w:br/>
              <w:t>مجال الرسم-&gt;التجريدية في الرسم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الرسم-&gt;التجريدية في الرسم</w:t>
              <w:br/>
              <w:t>‾‾‾‾‾</w:t>
              <w:br/>
              <w:t>مجال الزخرفة-&gt;التشعب الزخرفي من نقطة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الزخرفة-&gt;التشعب الزخرفي على أسطح متنوعة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الزخرفة-&gt;التشعب الزخرفي من نقطة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الزخرفة-&gt;التشعب الزخرفي من نقطة</w:t>
              <w:br/>
              <w:t>‾‾‾‾‾</w:t>
              <w:br/>
              <w:t>مجال الطباعة-&gt;الحفر و الطباعة بالقوالب (الإعداد والتنفيذ)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مجال الزخرفة-&gt;التشعب الزخرفي على أسطح متنوعة</w:t>
              <w:br/>
              <w:t>‾‾‾‾‾</w:t>
              <w:br/>
              <w:t>مجال الطباعة-&gt;الحفر و الطباعة بالقوالب (الإعداد والتنفيذ)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الطباعة-&gt;الحفر و الطباعة بالقوالب (الإعداد والتنفيذ)</w:t>
              <w:br/>
              <w:t>‾‾‾‾‾</w:t>
              <w:br/>
              <w:t>مجال الخزف-&gt;تشكيل آنية خزفية منتظمة الشكل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آنية خزفية منتظمة الشكل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الرسم-&gt;الرسم بالألوان الزيتيةشر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الخزف-&gt;تكوينات زخرفية غائرة على سطح الطينة المتجلدة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الخزف-&gt;تكوينات زخرفية غائرة على سطح الطينة المتجلدة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9169379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2ED7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CE98E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4"/>
  </w:num>
  <w:num w:numId="4" w16cid:durableId="1082677320">
    <w:abstractNumId w:val="5"/>
  </w:num>
  <w:num w:numId="5" w16cid:durableId="1106652089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